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4F78D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HYPERLINK "http://www.chinafoodj.com/ch/index.aspx" </w:instrText>
      </w:r>
      <w:r>
        <w:fldChar w:fldCharType="separate"/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t>《</w:t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"http://www.chinafoodj.com/ch/index.aspx" </w:instrText>
      </w:r>
      <w:r>
        <w:fldChar w:fldCharType="separate"/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t>电子测量技术</w:t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"http://www.chinafoodj.com/ch/index.aspx" </w:instrText>
      </w:r>
      <w:r>
        <w:fldChar w:fldCharType="separate"/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t>》</w:t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cs="Arial"/>
          <w:b/>
          <w:bCs/>
          <w:color w:val="000000"/>
          <w:sz w:val="28"/>
          <w:szCs w:val="28"/>
          <w:shd w:val="clear" w:color="auto" w:fill="FFFFFF"/>
        </w:rPr>
        <w:t>杂志订阅单</w:t>
      </w:r>
    </w:p>
    <w:p w14:paraId="188C774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6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111"/>
        <w:gridCol w:w="1463"/>
        <w:gridCol w:w="2506"/>
      </w:tblGrid>
      <w:tr w14:paraId="7B03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BBAF23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订阅单位</w:t>
            </w:r>
          </w:p>
        </w:tc>
        <w:tc>
          <w:tcPr>
            <w:tcW w:w="4111" w:type="dxa"/>
          </w:tcPr>
          <w:p w14:paraId="76FB04E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86C877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2506" w:type="dxa"/>
          </w:tcPr>
          <w:p w14:paraId="7E6C27D7">
            <w:pPr>
              <w:jc w:val="center"/>
              <w:rPr>
                <w:b/>
              </w:rPr>
            </w:pPr>
          </w:p>
        </w:tc>
      </w:tr>
      <w:tr w14:paraId="706C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18" w:type="dxa"/>
            <w:vMerge w:val="restart"/>
          </w:tcPr>
          <w:p w14:paraId="64FFCD0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邮寄地址</w:t>
            </w:r>
          </w:p>
        </w:tc>
        <w:tc>
          <w:tcPr>
            <w:tcW w:w="4111" w:type="dxa"/>
            <w:vMerge w:val="restart"/>
          </w:tcPr>
          <w:p w14:paraId="241E3E8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DBFA54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收件人</w:t>
            </w:r>
          </w:p>
        </w:tc>
        <w:tc>
          <w:tcPr>
            <w:tcW w:w="2506" w:type="dxa"/>
          </w:tcPr>
          <w:p w14:paraId="3CA94E6D">
            <w:pPr>
              <w:jc w:val="center"/>
              <w:rPr>
                <w:b/>
              </w:rPr>
            </w:pPr>
          </w:p>
        </w:tc>
      </w:tr>
      <w:tr w14:paraId="3028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418" w:type="dxa"/>
            <w:vMerge w:val="continue"/>
          </w:tcPr>
          <w:p w14:paraId="1D22D5A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111" w:type="dxa"/>
            <w:vMerge w:val="continue"/>
          </w:tcPr>
          <w:p w14:paraId="10CCB55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BD1395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506" w:type="dxa"/>
          </w:tcPr>
          <w:p w14:paraId="7F97B1FE">
            <w:pPr>
              <w:jc w:val="center"/>
              <w:rPr>
                <w:b/>
              </w:rPr>
            </w:pPr>
          </w:p>
        </w:tc>
      </w:tr>
      <w:tr w14:paraId="15DE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18" w:type="dxa"/>
          </w:tcPr>
          <w:p w14:paraId="35BF6AC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订阅份数</w:t>
            </w:r>
          </w:p>
        </w:tc>
        <w:tc>
          <w:tcPr>
            <w:tcW w:w="4111" w:type="dxa"/>
          </w:tcPr>
          <w:p w14:paraId="7537DD4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63" w:type="dxa"/>
          </w:tcPr>
          <w:p w14:paraId="4A0E163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合计金额</w:t>
            </w:r>
          </w:p>
        </w:tc>
        <w:tc>
          <w:tcPr>
            <w:tcW w:w="2506" w:type="dxa"/>
          </w:tcPr>
          <w:p w14:paraId="13870452">
            <w:pPr>
              <w:jc w:val="center"/>
              <w:rPr>
                <w:b/>
              </w:rPr>
            </w:pPr>
          </w:p>
        </w:tc>
      </w:tr>
      <w:tr w14:paraId="455A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98" w:type="dxa"/>
            <w:gridSpan w:val="4"/>
          </w:tcPr>
          <w:p w14:paraId="7F0C33E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全年定价：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108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0元（含邮资）</w:t>
            </w:r>
          </w:p>
        </w:tc>
      </w:tr>
    </w:tbl>
    <w:p w14:paraId="216635E6">
      <w:pPr>
        <w:jc w:val="center"/>
        <w:rPr>
          <w:b/>
        </w:rPr>
      </w:pPr>
    </w:p>
    <w:p w14:paraId="4551BEBB">
      <w:pPr>
        <w:widowControl/>
        <w:shd w:val="clear" w:color="auto" w:fill="FFFFFF"/>
        <w:spacing w:before="100" w:beforeAutospacing="1" w:after="100" w:afterAutospacing="1" w:line="400" w:lineRule="atLeast"/>
        <w:ind w:left="1433" w:hanging="1433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注：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、如订阅，请将汇款底联邮件至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cjsi@cis.org.cn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；</w:t>
      </w:r>
    </w:p>
    <w:p w14:paraId="6E26D1EB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、订阅款项请于一周内通过银行或邮局汇往如下账号：</w:t>
      </w:r>
    </w:p>
    <w:p w14:paraId="32CB7E52">
      <w:pPr>
        <w:widowControl/>
        <w:shd w:val="clear" w:color="auto" w:fill="FFFFFF"/>
        <w:spacing w:line="27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银行账号：</w:t>
      </w:r>
    </w:p>
    <w:p w14:paraId="1E6EB86B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开户银行：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0"/>
          <w:sz w:val="24"/>
          <w:szCs w:val="21"/>
          <w:u w:val="none"/>
          <w:lang w:val="en-US" w:eastAsia="zh-CN" w:bidi="ar"/>
        </w:rPr>
        <w:t>建行北京东四支行</w:t>
      </w:r>
    </w:p>
    <w:p w14:paraId="3D48427F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帐    号：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1100 1007 4000 5302 2410</w:t>
      </w:r>
    </w:p>
    <w:p w14:paraId="2780CEB2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户    名：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《微纳电子与智能制造》杂志社有限公司</w:t>
      </w:r>
    </w:p>
    <w:p w14:paraId="05398C73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bookmarkStart w:id="0" w:name="_GoBack"/>
      <w:bookmarkEnd w:id="0"/>
    </w:p>
    <w:p w14:paraId="38AC1687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4"/>
          <w:szCs w:val="24"/>
        </w:rPr>
        <w:t>订刊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联系方式：</w:t>
      </w:r>
    </w:p>
    <w:p w14:paraId="707BCCEE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《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电子测量技术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》编辑部</w:t>
      </w:r>
    </w:p>
    <w:p w14:paraId="0D5915A7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电话：010-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53389229</w:t>
      </w:r>
    </w:p>
    <w:p w14:paraId="685A0C73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Email：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dzcl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@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vip.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163.com</w:t>
      </w:r>
      <w:r>
        <w:rPr>
          <w:rFonts w:ascii="Arial" w:hAnsi="Arial" w:eastAsia="宋体" w:cs="Arial"/>
          <w:color w:val="000000"/>
          <w:kern w:val="0"/>
          <w:sz w:val="18"/>
          <w:szCs w:val="18"/>
        </w:rPr>
        <w:t>  </w:t>
      </w:r>
    </w:p>
    <w:p w14:paraId="12F726C2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</w:p>
    <w:p w14:paraId="017ECD30">
      <w:pPr>
        <w:jc w:val="left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22"/>
    <w:rsid w:val="000C298E"/>
    <w:rsid w:val="001032CF"/>
    <w:rsid w:val="0015431F"/>
    <w:rsid w:val="006046DC"/>
    <w:rsid w:val="00725A22"/>
    <w:rsid w:val="00787E1C"/>
    <w:rsid w:val="008D2911"/>
    <w:rsid w:val="009C59EC"/>
    <w:rsid w:val="00B30352"/>
    <w:rsid w:val="00BE6A43"/>
    <w:rsid w:val="00EB7029"/>
    <w:rsid w:val="1D0F15AD"/>
    <w:rsid w:val="2E7C28D0"/>
    <w:rsid w:val="5EC9099F"/>
    <w:rsid w:val="7C82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232</Characters>
  <Lines>3</Lines>
  <Paragraphs>1</Paragraphs>
  <TotalTime>0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2016-03-02T09:48:00Z</dcterms:created>
  <dc:creator>benben</dc:creator>
  <cp:lastModifiedBy>琳</cp:lastModifiedBy>
  <dcterms:modified xsi:type="dcterms:W3CDTF">2025-12-31T05:09:28Z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3BD11930D727424AB24C1B0E354C2EBC_13</vt:lpwstr>
  </property>
  <property fmtid="{D5CDD505-2E9C-101B-9397-08002B2CF9AE}" pid="4" name="KSOTemplateDocerSaveRecord">
    <vt:lpwstr>eyJoZGlkIjoiM2VhOWRiMjI0NmFkNDg2ZjhkMzRmM2JjNzc0N2NhNjEiLCJ1c2VySWQiOiI0MTI4MTkyNTUifQ==</vt:lpwstr>
  </property>
</Properties>
</file>