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7E" w:rsidRDefault="00456E7E" w:rsidP="00456E7E">
      <w:pPr>
        <w:rPr>
          <w:szCs w:val="21"/>
        </w:rPr>
      </w:pPr>
      <w:r>
        <w:rPr>
          <w:rFonts w:hint="eastAsia"/>
          <w:szCs w:val="21"/>
        </w:rPr>
        <w:t>附件</w:t>
      </w:r>
      <w:r w:rsidR="006837A0">
        <w:rPr>
          <w:rFonts w:hint="eastAsia"/>
          <w:szCs w:val="21"/>
        </w:rPr>
        <w:t>2</w:t>
      </w:r>
      <w:r>
        <w:rPr>
          <w:rFonts w:hint="eastAsia"/>
          <w:szCs w:val="21"/>
        </w:rPr>
        <w:t>：</w:t>
      </w:r>
    </w:p>
    <w:p w:rsidR="00456E7E" w:rsidRPr="007D4150" w:rsidRDefault="00456E7E" w:rsidP="00456E7E">
      <w:pPr>
        <w:jc w:val="center"/>
        <w:rPr>
          <w:rFonts w:eastAsia="隶书"/>
          <w:b/>
          <w:sz w:val="44"/>
          <w:szCs w:val="44"/>
        </w:rPr>
      </w:pPr>
      <w:r w:rsidRPr="007D4150">
        <w:rPr>
          <w:rFonts w:eastAsia="隶书" w:hint="eastAsia"/>
          <w:b/>
          <w:sz w:val="44"/>
          <w:szCs w:val="44"/>
        </w:rPr>
        <w:t>《</w:t>
      </w:r>
      <w:r w:rsidR="00C868C7">
        <w:rPr>
          <w:rFonts w:eastAsia="隶书" w:hint="eastAsia"/>
          <w:b/>
          <w:sz w:val="44"/>
          <w:szCs w:val="44"/>
        </w:rPr>
        <w:t>仪器仪表</w:t>
      </w:r>
      <w:r w:rsidRPr="007D4150">
        <w:rPr>
          <w:rFonts w:eastAsia="隶书" w:hint="eastAsia"/>
          <w:b/>
          <w:sz w:val="44"/>
          <w:szCs w:val="44"/>
        </w:rPr>
        <w:t>学报》</w:t>
      </w:r>
      <w:r>
        <w:rPr>
          <w:rFonts w:eastAsia="隶书" w:hint="eastAsia"/>
          <w:b/>
          <w:sz w:val="44"/>
          <w:szCs w:val="44"/>
        </w:rPr>
        <w:t>评审专家</w:t>
      </w:r>
      <w:r w:rsidRPr="007D4150">
        <w:rPr>
          <w:rFonts w:eastAsia="隶书" w:hint="eastAsia"/>
          <w:b/>
          <w:sz w:val="44"/>
          <w:szCs w:val="44"/>
        </w:rPr>
        <w:t>登记表</w:t>
      </w:r>
    </w:p>
    <w:p w:rsidR="00456E7E" w:rsidRDefault="00456E7E" w:rsidP="00456E7E">
      <w:pPr>
        <w:ind w:firstLine="7040"/>
        <w:rPr>
          <w:rFonts w:eastAsia="隶书"/>
          <w:sz w:val="30"/>
          <w:szCs w:val="30"/>
        </w:rPr>
      </w:pPr>
      <w:r>
        <w:rPr>
          <w:rFonts w:eastAsia="隶书" w:hint="eastAsia"/>
          <w:sz w:val="30"/>
          <w:szCs w:val="30"/>
        </w:rPr>
        <w:t>N0</w:t>
      </w:r>
      <w:r>
        <w:rPr>
          <w:rFonts w:hint="eastAsia"/>
          <w:sz w:val="30"/>
          <w:szCs w:val="30"/>
        </w:rPr>
        <w:t>：</w:t>
      </w:r>
    </w:p>
    <w:tbl>
      <w:tblPr>
        <w:tblW w:w="1025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1279"/>
        <w:gridCol w:w="872"/>
        <w:gridCol w:w="660"/>
        <w:gridCol w:w="765"/>
        <w:gridCol w:w="1244"/>
        <w:gridCol w:w="885"/>
        <w:gridCol w:w="3701"/>
      </w:tblGrid>
      <w:tr w:rsidR="00456E7E" w:rsidRPr="007D4150" w:rsidTr="008F2AAC">
        <w:trPr>
          <w:cantSplit/>
          <w:trHeight w:val="413"/>
        </w:trPr>
        <w:tc>
          <w:tcPr>
            <w:tcW w:w="846" w:type="dxa"/>
            <w:vAlign w:val="center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1279" w:type="dxa"/>
          </w:tcPr>
          <w:p w:rsidR="00456E7E" w:rsidRPr="000D69AA" w:rsidRDefault="00456E7E" w:rsidP="008F2AAC">
            <w:pPr>
              <w:spacing w:line="42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872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660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65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职称</w:t>
            </w:r>
          </w:p>
        </w:tc>
        <w:tc>
          <w:tcPr>
            <w:tcW w:w="1244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885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职务</w:t>
            </w:r>
          </w:p>
        </w:tc>
        <w:tc>
          <w:tcPr>
            <w:tcW w:w="3701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56E7E" w:rsidRPr="007D4150" w:rsidTr="008F2AAC">
        <w:trPr>
          <w:cantSplit/>
          <w:trHeight w:val="435"/>
        </w:trPr>
        <w:tc>
          <w:tcPr>
            <w:tcW w:w="846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电话</w:t>
            </w:r>
          </w:p>
        </w:tc>
        <w:tc>
          <w:tcPr>
            <w:tcW w:w="2151" w:type="dxa"/>
            <w:gridSpan w:val="2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425" w:type="dxa"/>
            <w:gridSpan w:val="2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/>
                <w:b/>
                <w:szCs w:val="21"/>
              </w:rPr>
              <w:t>E-mail</w:t>
            </w:r>
          </w:p>
        </w:tc>
        <w:tc>
          <w:tcPr>
            <w:tcW w:w="5830" w:type="dxa"/>
            <w:gridSpan w:val="3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56E7E" w:rsidRPr="007D4150" w:rsidTr="008F2AAC">
        <w:trPr>
          <w:cantSplit/>
          <w:trHeight w:val="390"/>
        </w:trPr>
        <w:tc>
          <w:tcPr>
            <w:tcW w:w="846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手机</w:t>
            </w:r>
          </w:p>
        </w:tc>
        <w:tc>
          <w:tcPr>
            <w:tcW w:w="2151" w:type="dxa"/>
            <w:gridSpan w:val="2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669" w:type="dxa"/>
            <w:gridSpan w:val="3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身份证号（发放评审费）</w:t>
            </w:r>
          </w:p>
        </w:tc>
        <w:tc>
          <w:tcPr>
            <w:tcW w:w="4586" w:type="dxa"/>
            <w:gridSpan w:val="2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56E7E" w:rsidRPr="007D4150" w:rsidTr="008F2AAC">
        <w:trPr>
          <w:cantSplit/>
          <w:trHeight w:val="389"/>
        </w:trPr>
        <w:tc>
          <w:tcPr>
            <w:tcW w:w="846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单位</w:t>
            </w:r>
          </w:p>
        </w:tc>
        <w:tc>
          <w:tcPr>
            <w:tcW w:w="4820" w:type="dxa"/>
            <w:gridSpan w:val="5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885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邮编</w:t>
            </w:r>
          </w:p>
        </w:tc>
        <w:tc>
          <w:tcPr>
            <w:tcW w:w="3701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56E7E" w:rsidRPr="007D4150" w:rsidTr="008F2AAC">
        <w:trPr>
          <w:cantSplit/>
          <w:trHeight w:val="411"/>
        </w:trPr>
        <w:tc>
          <w:tcPr>
            <w:tcW w:w="846" w:type="dxa"/>
          </w:tcPr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地址</w:t>
            </w:r>
          </w:p>
        </w:tc>
        <w:tc>
          <w:tcPr>
            <w:tcW w:w="9406" w:type="dxa"/>
            <w:gridSpan w:val="7"/>
          </w:tcPr>
          <w:p w:rsidR="00456E7E" w:rsidRPr="000D69AA" w:rsidRDefault="00456E7E" w:rsidP="008F2AAC">
            <w:pPr>
              <w:spacing w:line="42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56E7E" w:rsidRPr="007D4150" w:rsidTr="00C868C7">
        <w:trPr>
          <w:cantSplit/>
          <w:trHeight w:val="841"/>
        </w:trPr>
        <w:tc>
          <w:tcPr>
            <w:tcW w:w="846" w:type="dxa"/>
          </w:tcPr>
          <w:p w:rsidR="00456E7E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研究</w:t>
            </w:r>
          </w:p>
          <w:p w:rsidR="00456E7E" w:rsidRPr="000D69AA" w:rsidRDefault="00456E7E" w:rsidP="008F2AAC">
            <w:pPr>
              <w:spacing w:line="4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领域</w:t>
            </w:r>
          </w:p>
        </w:tc>
        <w:tc>
          <w:tcPr>
            <w:tcW w:w="9406" w:type="dxa"/>
            <w:gridSpan w:val="7"/>
          </w:tcPr>
          <w:p w:rsidR="00C868C7" w:rsidRDefault="00C868C7" w:rsidP="00C868C7">
            <w:pPr>
              <w:widowControl/>
              <w:spacing w:line="360" w:lineRule="auto"/>
              <w:jc w:val="left"/>
              <w:rPr>
                <w:b/>
                <w:szCs w:val="21"/>
              </w:rPr>
            </w:pP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信息获取原理与方法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传感器与检测技术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电子测量仪器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测控原理、技术与系统（仪器）</w:t>
            </w:r>
          </w:p>
          <w:p w:rsidR="00456E7E" w:rsidRPr="00C868C7" w:rsidRDefault="00C868C7" w:rsidP="00C868C7">
            <w:pPr>
              <w:widowControl/>
              <w:spacing w:line="360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网络测量技术（物联网、无线传感网络）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基于图像处理、模式识别的仪器仪表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生物传感器与生物信息检测仪表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光电检测技术与光学仪器</w:t>
            </w:r>
            <w:r w:rsidR="00DC6CE9">
              <w:rPr>
                <w:rFonts w:hint="eastAsia"/>
                <w:b/>
                <w:szCs w:val="21"/>
              </w:rPr>
              <w:t xml:space="preserve"> 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人工智能（故障诊断、机器人、自动化仪表等）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嵌入式系统与虚拟仪器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电磁兼容、电磁场与电磁波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接</w:t>
            </w:r>
            <w:r w:rsidR="00DC6CE9">
              <w:rPr>
                <w:rFonts w:hint="eastAsia"/>
                <w:b/>
                <w:szCs w:val="21"/>
              </w:rPr>
              <w:t>口</w:t>
            </w:r>
            <w:r w:rsidRPr="00C868C7">
              <w:rPr>
                <w:rFonts w:hint="eastAsia"/>
                <w:b/>
                <w:szCs w:val="21"/>
              </w:rPr>
              <w:t>与总线技术</w:t>
            </w:r>
            <w:r w:rsidR="00DC6CE9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7D4150">
              <w:rPr>
                <w:rFonts w:hint="eastAsia"/>
                <w:b/>
                <w:szCs w:val="21"/>
              </w:rPr>
              <w:t>□</w:t>
            </w:r>
            <w:r w:rsidRPr="00C868C7">
              <w:rPr>
                <w:rFonts w:hint="eastAsia"/>
                <w:b/>
                <w:szCs w:val="21"/>
              </w:rPr>
              <w:t>误差理论与不确定度</w:t>
            </w:r>
          </w:p>
        </w:tc>
      </w:tr>
      <w:tr w:rsidR="00456E7E" w:rsidRPr="000D69AA" w:rsidTr="00E929A2">
        <w:trPr>
          <w:cantSplit/>
          <w:trHeight w:val="628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你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熟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悉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或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愿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审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读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的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专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业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范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围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⌒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请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打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√</w:t>
            </w:r>
          </w:p>
          <w:p w:rsidR="00456E7E" w:rsidRPr="00CF38E0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F38E0">
              <w:rPr>
                <w:rFonts w:ascii="微软雅黑" w:eastAsia="微软雅黑" w:hAnsi="微软雅黑" w:hint="eastAsia"/>
                <w:b/>
                <w:szCs w:val="21"/>
              </w:rPr>
              <w:t>︶</w:t>
            </w:r>
          </w:p>
        </w:tc>
        <w:tc>
          <w:tcPr>
            <w:tcW w:w="9406" w:type="dxa"/>
            <w:gridSpan w:val="7"/>
            <w:tcBorders>
              <w:bottom w:val="single" w:sz="4" w:space="0" w:color="auto"/>
            </w:tcBorders>
          </w:tcPr>
          <w:p w:rsidR="00456E7E" w:rsidRPr="000D69AA" w:rsidRDefault="00AB2F48" w:rsidP="008F2AAC"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  <w:r w:rsidRPr="00AB2F48">
              <w:rPr>
                <w:rFonts w:ascii="宋体" w:hAnsi="宋体"/>
                <w:b/>
                <w:noProof/>
                <w:sz w:val="2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8" type="#_x0000_t202" style="position:absolute;margin-left:-.55pt;margin-top:8.25pt;width:128.9pt;height:25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" stroked="f">
                  <v:textbox style="mso-next-textbox:#文本框 4">
                    <w:txbxContent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□遥感遥测技术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□开源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仪器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□数据库的开发与应用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□嵌入式系统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□虚拟仪器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□基本标准与传递方法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□故障诊断与建模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□仪器与计算机的融合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□计算机控制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□数据存取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EMC/EMI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测试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□时间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-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频率分布与变换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A/D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、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D/A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变换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自动测试系统</w:t>
                        </w:r>
                      </w:p>
                      <w:p w:rsidR="00456E7E" w:rsidRPr="007D4150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IC/SOC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测试与应用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测试</w:t>
                        </w:r>
                        <w:r w:rsidRPr="007D4150">
                          <w:rPr>
                            <w:rFonts w:hint="eastAsia"/>
                            <w:b/>
                            <w:szCs w:val="21"/>
                          </w:rPr>
                          <w:t>总线技术</w:t>
                        </w:r>
                      </w:p>
                    </w:txbxContent>
                  </v:textbox>
                  <w10:wrap type="square"/>
                </v:shape>
              </w:pict>
            </w:r>
            <w:r w:rsidRPr="00AB2F48">
              <w:rPr>
                <w:rFonts w:ascii="宋体" w:hAnsi="宋体"/>
                <w:b/>
                <w:noProof/>
                <w:sz w:val="20"/>
                <w:szCs w:val="21"/>
              </w:rPr>
              <w:pict>
                <v:shape id="文本框 6" o:spid="_x0000_s1026" type="#_x0000_t202" style="position:absolute;margin-left:5.85pt;margin-top:4.9pt;width:2in;height:260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" stroked="f">
                  <v:textbox style="mso-next-textbox:#文本框 6">
                    <w:txbxContent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□电子测量理论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□数据压缩与信号融合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□芯片应用与测试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□通信测试及仪器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□反射传输和衰减测量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□电源开发与测试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□时间、频率及调制</w:t>
                        </w: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域测量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□声学和振动测试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□网络测试</w:t>
                        </w: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与应用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□非电量参数测量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□模块化与合成</w:t>
                        </w: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仪器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□边界扫描技术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□模块电路设计与应用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□表面检测与分析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□激光与红外测试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□可测性设计</w:t>
                        </w:r>
                      </w:p>
                    </w:txbxContent>
                  </v:textbox>
                </v:shape>
              </w:pict>
            </w:r>
            <w:r w:rsidRPr="00AB2F48">
              <w:rPr>
                <w:rFonts w:ascii="宋体" w:hAnsi="宋体"/>
                <w:b/>
                <w:noProof/>
                <w:sz w:val="20"/>
                <w:szCs w:val="21"/>
              </w:rPr>
              <w:pict>
                <v:shape id="文本框 5" o:spid="_x0000_s1027" type="#_x0000_t202" style="position:absolute;margin-left:158.7pt;margin-top:5.05pt;width:149.5pt;height:265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" stroked="f">
                  <v:textbox style="mso-next-textbox:#文本框 5">
                    <w:txbxContent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微</w:t>
                        </w: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纳米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/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太赫芝测试</w:t>
                        </w: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技术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□数据采集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□神经网络仿真技术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□模</w:t>
                        </w: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/</w:t>
                        </w: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数电路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□环保监测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□无损检测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□航空航天测试仪器及系统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□农林用仪器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□医用仪器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□传感器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与物联网测试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□软件技术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□信号提取、分析与理论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系统健康预测</w:t>
                        </w:r>
                      </w:p>
                      <w:p w:rsidR="00456E7E" w:rsidRDefault="00456E7E" w:rsidP="00456E7E">
                        <w:pPr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空间与航海仪器</w:t>
                        </w:r>
                      </w:p>
                      <w:p w:rsidR="00456E7E" w:rsidRPr="00D373F6" w:rsidRDefault="00456E7E" w:rsidP="00456E7E">
                        <w:pPr>
                          <w:tabs>
                            <w:tab w:val="left" w:pos="-1980"/>
                          </w:tabs>
                          <w:rPr>
                            <w:b/>
                            <w:szCs w:val="21"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□校准、计量与标准</w:t>
                        </w:r>
                      </w:p>
                      <w:p w:rsidR="00456E7E" w:rsidRPr="00D373F6" w:rsidRDefault="00456E7E" w:rsidP="00456E7E">
                        <w:pPr>
                          <w:rPr>
                            <w:b/>
                          </w:rPr>
                        </w:pPr>
                        <w:r w:rsidRPr="00D373F6">
                          <w:rPr>
                            <w:rFonts w:hint="eastAsia"/>
                            <w:b/>
                            <w:szCs w:val="21"/>
                          </w:rPr>
                          <w:t>□</w:t>
                        </w:r>
                        <w:r>
                          <w:rPr>
                            <w:rFonts w:hint="eastAsia"/>
                            <w:b/>
                          </w:rPr>
                          <w:t>可穿戴式测量仪器</w:t>
                        </w:r>
                      </w:p>
                    </w:txbxContent>
                  </v:textbox>
                </v:shape>
              </w:pict>
            </w: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</w:p>
          <w:p w:rsidR="00456E7E" w:rsidRPr="000D69AA" w:rsidRDefault="00456E7E" w:rsidP="008F2AAC">
            <w:pPr>
              <w:spacing w:line="240" w:lineRule="exact"/>
              <w:jc w:val="left"/>
              <w:rPr>
                <w:rFonts w:ascii="宋体" w:hAnsi="宋体"/>
                <w:b/>
                <w:szCs w:val="21"/>
                <w:u w:val="single"/>
              </w:rPr>
            </w:pPr>
          </w:p>
          <w:p w:rsidR="00456E7E" w:rsidRDefault="00456E7E" w:rsidP="00C868C7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  <w:r w:rsidRPr="000D69AA">
              <w:rPr>
                <w:rFonts w:ascii="宋体" w:hAnsi="宋体" w:hint="eastAsia"/>
                <w:b/>
                <w:szCs w:val="21"/>
              </w:rPr>
              <w:t>其</w:t>
            </w:r>
            <w:r>
              <w:rPr>
                <w:rFonts w:ascii="宋体" w:hAnsi="宋体" w:hint="eastAsia"/>
                <w:b/>
                <w:szCs w:val="21"/>
              </w:rPr>
              <w:t>他</w:t>
            </w:r>
            <w:r w:rsidRPr="000D69AA">
              <w:rPr>
                <w:rFonts w:ascii="宋体" w:hAnsi="宋体" w:hint="eastAsia"/>
                <w:b/>
                <w:szCs w:val="21"/>
              </w:rPr>
              <w:t>（自填）：</w:t>
            </w:r>
          </w:p>
          <w:p w:rsidR="00266C78" w:rsidRDefault="00266C78" w:rsidP="00C868C7">
            <w:pPr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266C78" w:rsidRPr="00266C78" w:rsidRDefault="00266C78" w:rsidP="006E5DB5">
            <w:pPr>
              <w:spacing w:beforeLines="50"/>
              <w:rPr>
                <w:b/>
                <w:szCs w:val="21"/>
              </w:rPr>
            </w:pPr>
          </w:p>
        </w:tc>
      </w:tr>
      <w:tr w:rsidR="00456E7E" w:rsidRPr="007D4150" w:rsidTr="0048319C">
        <w:trPr>
          <w:cantSplit/>
          <w:trHeight w:val="29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6E7E" w:rsidRPr="000D69AA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反</w:t>
            </w:r>
          </w:p>
          <w:p w:rsidR="00456E7E" w:rsidRPr="000D69AA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馈</w:t>
            </w:r>
          </w:p>
          <w:p w:rsidR="00456E7E" w:rsidRPr="000D69AA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信</w:t>
            </w:r>
          </w:p>
          <w:p w:rsidR="00456E7E" w:rsidRPr="000D69AA" w:rsidRDefault="00456E7E" w:rsidP="008F2AAC">
            <w:pPr>
              <w:spacing w:line="320" w:lineRule="exact"/>
              <w:ind w:firstLineChars="56" w:firstLine="118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息</w:t>
            </w:r>
          </w:p>
        </w:tc>
        <w:tc>
          <w:tcPr>
            <w:tcW w:w="94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56E7E" w:rsidRPr="000D69AA" w:rsidRDefault="00456E7E" w:rsidP="008F2AAC">
            <w:pPr>
              <w:spacing w:line="4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1</w:t>
            </w:r>
            <w:r>
              <w:rPr>
                <w:rFonts w:ascii="微软雅黑" w:eastAsia="微软雅黑" w:hAnsi="微软雅黑"/>
                <w:b/>
                <w:szCs w:val="21"/>
              </w:rPr>
              <w:t>.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我愿意参加期刊评审专家</w:t>
            </w: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的工作</w:t>
            </w:r>
            <w:r w:rsidRPr="00D373F6">
              <w:rPr>
                <w:rFonts w:hint="eastAsia"/>
                <w:b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是   </w:t>
            </w:r>
            <w:r w:rsidRPr="00CF38E0">
              <w:rPr>
                <w:rFonts w:hint="eastAsia"/>
                <w:b/>
                <w:szCs w:val="21"/>
              </w:rPr>
              <w:t>□否</w:t>
            </w:r>
          </w:p>
          <w:p w:rsidR="00456E7E" w:rsidRPr="000D69AA" w:rsidRDefault="00456E7E" w:rsidP="008F2AAC">
            <w:pPr>
              <w:spacing w:line="4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2</w:t>
            </w:r>
            <w:r>
              <w:rPr>
                <w:rFonts w:ascii="微软雅黑" w:eastAsia="微软雅黑" w:hAnsi="微软雅黑"/>
                <w:b/>
                <w:szCs w:val="21"/>
              </w:rPr>
              <w:t>.</w:t>
            </w: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我可提供题为 综述（或专题）报告。</w:t>
            </w:r>
          </w:p>
          <w:p w:rsidR="00456E7E" w:rsidRPr="000D69AA" w:rsidRDefault="00456E7E" w:rsidP="008F2AAC">
            <w:pPr>
              <w:spacing w:line="4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3</w:t>
            </w:r>
            <w:r>
              <w:rPr>
                <w:rFonts w:ascii="微软雅黑" w:eastAsia="微软雅黑" w:hAnsi="微软雅黑"/>
                <w:b/>
                <w:szCs w:val="21"/>
              </w:rPr>
              <w:t>.</w:t>
            </w: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我可帮贵社特邀一篇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/多篇</w:t>
            </w: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关于</w:t>
            </w:r>
            <w:r w:rsidRPr="00217954">
              <w:rPr>
                <w:rFonts w:ascii="微软雅黑" w:eastAsia="微软雅黑" w:hAnsi="微软雅黑" w:hint="eastAsia"/>
                <w:b/>
                <w:szCs w:val="21"/>
              </w:rPr>
              <w:t>学术论文</w:t>
            </w: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。</w:t>
            </w:r>
          </w:p>
          <w:p w:rsidR="00456E7E" w:rsidRPr="000D69AA" w:rsidRDefault="00456E7E" w:rsidP="008F2AAC">
            <w:pPr>
              <w:spacing w:line="440" w:lineRule="exact"/>
              <w:ind w:left="315" w:hanging="315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4</w:t>
            </w:r>
            <w:r>
              <w:rPr>
                <w:rFonts w:ascii="微软雅黑" w:eastAsia="微软雅黑" w:hAnsi="微软雅黑"/>
                <w:b/>
                <w:szCs w:val="21"/>
              </w:rPr>
              <w:t>.</w:t>
            </w: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我不能参加，但愿推荐为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评审专家</w:t>
            </w:r>
            <w:r w:rsidR="00542132">
              <w:rPr>
                <w:rFonts w:ascii="微软雅黑" w:eastAsia="微软雅黑" w:hAnsi="微软雅黑" w:hint="eastAsia"/>
                <w:b/>
                <w:szCs w:val="21"/>
              </w:rPr>
              <w:t>，专家：</w:t>
            </w:r>
          </w:p>
          <w:p w:rsidR="00542132" w:rsidRDefault="00542132" w:rsidP="008F2AAC">
            <w:pPr>
              <w:spacing w:line="440" w:lineRule="exact"/>
              <w:ind w:left="315" w:hanging="105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姓名：                  职称：</w:t>
            </w:r>
          </w:p>
          <w:p w:rsidR="00456E7E" w:rsidRPr="000D69AA" w:rsidRDefault="00456E7E" w:rsidP="008F2AAC">
            <w:pPr>
              <w:spacing w:line="440" w:lineRule="exact"/>
              <w:ind w:left="315" w:hanging="105"/>
              <w:rPr>
                <w:rFonts w:ascii="微软雅黑" w:eastAsia="微软雅黑" w:hAnsi="微软雅黑"/>
                <w:b/>
                <w:szCs w:val="21"/>
                <w:u w:val="single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联系地址：</w:t>
            </w:r>
          </w:p>
          <w:p w:rsidR="00456E7E" w:rsidRPr="00EB6CF2" w:rsidRDefault="00456E7E" w:rsidP="00542132">
            <w:pPr>
              <w:spacing w:line="440" w:lineRule="exact"/>
              <w:ind w:firstLineChars="100" w:firstLine="210"/>
              <w:rPr>
                <w:rFonts w:ascii="微软雅黑" w:eastAsia="微软雅黑" w:hAnsi="微软雅黑"/>
                <w:b/>
                <w:szCs w:val="21"/>
              </w:rPr>
            </w:pP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电话：</w:t>
            </w:r>
            <w:r w:rsidR="00542132">
              <w:rPr>
                <w:rFonts w:ascii="微软雅黑" w:eastAsia="微软雅黑" w:hAnsi="微软雅黑" w:hint="eastAsia"/>
                <w:b/>
                <w:szCs w:val="21"/>
              </w:rPr>
              <w:t xml:space="preserve">                            </w:t>
            </w:r>
            <w:r w:rsidRPr="000D69AA">
              <w:rPr>
                <w:rFonts w:ascii="微软雅黑" w:eastAsia="微软雅黑" w:hAnsi="微软雅黑"/>
                <w:b/>
                <w:szCs w:val="21"/>
              </w:rPr>
              <w:t>E-mail</w:t>
            </w:r>
            <w:r w:rsidRPr="000D69A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</w:tc>
      </w:tr>
    </w:tbl>
    <w:p w:rsidR="00456E7E" w:rsidRPr="00456E7E" w:rsidRDefault="00456E7E" w:rsidP="00AB2F48">
      <w:pPr>
        <w:spacing w:beforeLines="50"/>
        <w:rPr>
          <w:b/>
          <w:szCs w:val="21"/>
        </w:rPr>
      </w:pPr>
    </w:p>
    <w:sectPr w:rsidR="00456E7E" w:rsidRPr="00456E7E" w:rsidSect="00456E7E">
      <w:pgSz w:w="11906" w:h="16838"/>
      <w:pgMar w:top="777" w:right="567" w:bottom="567" w:left="83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97E" w:rsidRDefault="008D197E" w:rsidP="00C868C7">
      <w:r>
        <w:separator/>
      </w:r>
    </w:p>
  </w:endnote>
  <w:endnote w:type="continuationSeparator" w:id="1">
    <w:p w:rsidR="008D197E" w:rsidRDefault="008D197E" w:rsidP="00C8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97E" w:rsidRDefault="008D197E" w:rsidP="00C868C7">
      <w:r>
        <w:separator/>
      </w:r>
    </w:p>
  </w:footnote>
  <w:footnote w:type="continuationSeparator" w:id="1">
    <w:p w:rsidR="008D197E" w:rsidRDefault="008D197E" w:rsidP="00C86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8FB"/>
    <w:rsid w:val="00015541"/>
    <w:rsid w:val="00034ED9"/>
    <w:rsid w:val="000B1805"/>
    <w:rsid w:val="001708FB"/>
    <w:rsid w:val="001C76CA"/>
    <w:rsid w:val="002145FE"/>
    <w:rsid w:val="0021581F"/>
    <w:rsid w:val="00266C78"/>
    <w:rsid w:val="002945D4"/>
    <w:rsid w:val="003A1EF8"/>
    <w:rsid w:val="003E0F97"/>
    <w:rsid w:val="0041330C"/>
    <w:rsid w:val="0042672C"/>
    <w:rsid w:val="00435DF9"/>
    <w:rsid w:val="00456E7E"/>
    <w:rsid w:val="0048319C"/>
    <w:rsid w:val="004843E0"/>
    <w:rsid w:val="00542132"/>
    <w:rsid w:val="005617D3"/>
    <w:rsid w:val="0062702A"/>
    <w:rsid w:val="00632ED1"/>
    <w:rsid w:val="00646FBE"/>
    <w:rsid w:val="006837A0"/>
    <w:rsid w:val="006E5DB5"/>
    <w:rsid w:val="007F45CB"/>
    <w:rsid w:val="008C081E"/>
    <w:rsid w:val="008D197E"/>
    <w:rsid w:val="00993192"/>
    <w:rsid w:val="009E0DB0"/>
    <w:rsid w:val="00A3428E"/>
    <w:rsid w:val="00A40C4F"/>
    <w:rsid w:val="00A416DA"/>
    <w:rsid w:val="00A840AA"/>
    <w:rsid w:val="00A9738A"/>
    <w:rsid w:val="00AB178F"/>
    <w:rsid w:val="00AB2F48"/>
    <w:rsid w:val="00B3376E"/>
    <w:rsid w:val="00B645CB"/>
    <w:rsid w:val="00C52525"/>
    <w:rsid w:val="00C868C7"/>
    <w:rsid w:val="00D551AE"/>
    <w:rsid w:val="00D67331"/>
    <w:rsid w:val="00DC1E83"/>
    <w:rsid w:val="00DC6CE9"/>
    <w:rsid w:val="00E76D87"/>
    <w:rsid w:val="00E90380"/>
    <w:rsid w:val="00E929A2"/>
    <w:rsid w:val="00F7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8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8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FC5CB-BAA1-4399-A1D0-B72B21F3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workroom</dc:creator>
  <cp:lastModifiedBy>lenovo</cp:lastModifiedBy>
  <cp:revision>4</cp:revision>
  <dcterms:created xsi:type="dcterms:W3CDTF">2015-12-22T05:43:00Z</dcterms:created>
  <dcterms:modified xsi:type="dcterms:W3CDTF">2015-12-22T05:43:00Z</dcterms:modified>
</cp:coreProperties>
</file>